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3B957EF0" w:rsidR="00503910" w:rsidRPr="00B3063D" w:rsidRDefault="00503910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Aizkrauklē</w:t>
      </w:r>
    </w:p>
    <w:p w14:paraId="0742AAAF" w14:textId="7FF7FB90" w:rsidR="00503910" w:rsidRPr="00F63435" w:rsidRDefault="00503910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22</w:t>
      </w:r>
      <w:r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Pr="00F63435">
        <w:rPr>
          <w:bCs/>
          <w:iCs/>
          <w:szCs w:val="24"/>
        </w:rPr>
        <w:t>0.202</w:t>
      </w:r>
      <w:r>
        <w:rPr>
          <w:bCs/>
          <w:iCs/>
          <w:szCs w:val="24"/>
        </w:rPr>
        <w:t>4</w:t>
      </w:r>
      <w:r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664F160D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 w:rsidR="00626B9C">
        <w:rPr>
          <w:szCs w:val="24"/>
        </w:rPr>
        <w:t>59</w:t>
      </w:r>
      <w:r w:rsidRPr="00F63435">
        <w:rPr>
          <w:szCs w:val="24"/>
        </w:rPr>
        <w:t>.</w:t>
      </w:r>
    </w:p>
    <w:p w14:paraId="7F90BF05" w14:textId="72FFF7DC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37.</w:t>
      </w:r>
    </w:p>
    <w:p w14:paraId="68D7D1AE" w14:textId="6EFD2F87" w:rsidR="0054725F" w:rsidRPr="00446DCF" w:rsidRDefault="0054725F" w:rsidP="00503910">
      <w:pPr>
        <w:tabs>
          <w:tab w:val="left" w:pos="709"/>
          <w:tab w:val="left" w:pos="7155"/>
          <w:tab w:val="right" w:pos="8673"/>
        </w:tabs>
        <w:rPr>
          <w:rFonts w:ascii="Times New Roman" w:hAnsi="Times New Roman"/>
          <w:sz w:val="22"/>
          <w:szCs w:val="22"/>
        </w:rPr>
      </w:pPr>
    </w:p>
    <w:p w14:paraId="4ED558CE" w14:textId="77777777" w:rsidR="00626B9C" w:rsidRDefault="00626B9C" w:rsidP="00626B9C">
      <w:pPr>
        <w:jc w:val="both"/>
        <w:rPr>
          <w:b/>
        </w:rPr>
      </w:pPr>
      <w:r w:rsidRPr="00E12637">
        <w:rPr>
          <w:b/>
        </w:rPr>
        <w:t xml:space="preserve">Par </w:t>
      </w:r>
      <w:r>
        <w:rPr>
          <w:b/>
        </w:rPr>
        <w:t xml:space="preserve">grozījumiem Zemgales plānošanas reģiona </w:t>
      </w:r>
    </w:p>
    <w:p w14:paraId="69BCAE80" w14:textId="77777777" w:rsidR="00626B9C" w:rsidRPr="00E12637" w:rsidRDefault="00626B9C" w:rsidP="00626B9C">
      <w:pPr>
        <w:jc w:val="both"/>
        <w:rPr>
          <w:b/>
        </w:rPr>
      </w:pPr>
      <w:r>
        <w:rPr>
          <w:b/>
        </w:rPr>
        <w:t xml:space="preserve">2024. gada darba plānā  </w:t>
      </w:r>
    </w:p>
    <w:p w14:paraId="067F5246" w14:textId="77777777" w:rsidR="00626B9C" w:rsidRPr="00C24E84" w:rsidRDefault="00626B9C" w:rsidP="00626B9C"/>
    <w:p w14:paraId="5D83FEE0" w14:textId="77777777" w:rsidR="00626B9C" w:rsidRDefault="00626B9C" w:rsidP="00626B9C">
      <w:pPr>
        <w:ind w:firstLine="360"/>
        <w:jc w:val="both"/>
      </w:pPr>
      <w:r w:rsidRPr="005963B5">
        <w:t xml:space="preserve">Saskaņā ar </w:t>
      </w:r>
      <w:r>
        <w:t>Reģionālās attīstības likuma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pantiem, </w:t>
      </w:r>
      <w:r>
        <w:rPr>
          <w:bCs/>
          <w:sz w:val="22"/>
        </w:rPr>
        <w:t xml:space="preserve">un </w:t>
      </w:r>
      <w:r>
        <w:t xml:space="preserve"> </w:t>
      </w:r>
      <w:r w:rsidRPr="005963B5">
        <w:t>Zemgales plānošanas reģiona nolikuma</w:t>
      </w:r>
      <w:r w:rsidRPr="00C24E84">
        <w:rPr>
          <w:b/>
        </w:rPr>
        <w:t xml:space="preserve"> </w:t>
      </w:r>
      <w:r w:rsidRPr="00BB4AFF">
        <w:t xml:space="preserve">25.5 </w:t>
      </w:r>
      <w:r w:rsidRPr="005963B5">
        <w:t>punktu</w:t>
      </w:r>
      <w:r w:rsidRPr="005963B5">
        <w:rPr>
          <w:bCs/>
        </w:rPr>
        <w:t xml:space="preserve">, </w:t>
      </w:r>
      <w:r w:rsidRPr="005963B5">
        <w:t xml:space="preserve">Zemgales plānošanas reģiona attīstības padome </w:t>
      </w:r>
      <w:r w:rsidRPr="005963B5">
        <w:rPr>
          <w:b/>
        </w:rPr>
        <w:t>n o l e m j:</w:t>
      </w:r>
      <w:r w:rsidRPr="005963B5">
        <w:t xml:space="preserve"> </w:t>
      </w:r>
    </w:p>
    <w:p w14:paraId="2BD5C11A" w14:textId="77777777" w:rsidR="00626B9C" w:rsidRPr="007C00D1" w:rsidRDefault="00626B9C" w:rsidP="00626B9C">
      <w:pPr>
        <w:pStyle w:val="Sarakstarindkopa"/>
        <w:ind w:left="414"/>
        <w:jc w:val="both"/>
      </w:pPr>
    </w:p>
    <w:p w14:paraId="425DC13C" w14:textId="77777777" w:rsidR="00626B9C" w:rsidRDefault="00626B9C" w:rsidP="00626B9C">
      <w:pPr>
        <w:pStyle w:val="Sarakstarindkopa"/>
        <w:numPr>
          <w:ilvl w:val="0"/>
          <w:numId w:val="7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4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</w:t>
      </w:r>
      <w:r>
        <w:rPr>
          <w:szCs w:val="24"/>
        </w:rPr>
        <w:t>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3.9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</w:t>
      </w:r>
      <w:r>
        <w:rPr>
          <w:szCs w:val="24"/>
        </w:rPr>
        <w:t xml:space="preserve">: </w:t>
      </w:r>
    </w:p>
    <w:p w14:paraId="21CAFCE1" w14:textId="77777777" w:rsidR="00626B9C" w:rsidRDefault="00626B9C" w:rsidP="00626B9C">
      <w:pPr>
        <w:pStyle w:val="Sarakstarindkopa"/>
        <w:ind w:left="414"/>
        <w:jc w:val="both"/>
        <w:rPr>
          <w:rFonts w:eastAsia="Times New Roman"/>
          <w:sz w:val="20"/>
          <w:szCs w:val="20"/>
        </w:rPr>
      </w:pPr>
    </w:p>
    <w:p w14:paraId="035414AA" w14:textId="7260B720" w:rsidR="00626B9C" w:rsidRPr="00410A28" w:rsidRDefault="00626B9C" w:rsidP="00626B9C">
      <w:pPr>
        <w:pStyle w:val="Sarakstarindkopa"/>
        <w:ind w:left="414"/>
        <w:jc w:val="both"/>
        <w:rPr>
          <w:rFonts w:eastAsia="Times New Roman"/>
          <w:i/>
          <w:iCs/>
          <w:szCs w:val="24"/>
        </w:rPr>
      </w:pPr>
      <w:r>
        <w:rPr>
          <w:rFonts w:eastAsia="Times New Roman"/>
          <w:i/>
          <w:iCs/>
          <w:szCs w:val="24"/>
        </w:rPr>
        <w:t>“</w:t>
      </w:r>
      <w:r w:rsidRPr="00410A28">
        <w:rPr>
          <w:rFonts w:eastAsia="Times New Roman"/>
          <w:i/>
          <w:iCs/>
          <w:szCs w:val="24"/>
        </w:rPr>
        <w:t>3.</w:t>
      </w:r>
      <w:proofErr w:type="gramStart"/>
      <w:r w:rsidRPr="00410A28">
        <w:rPr>
          <w:rFonts w:eastAsia="Times New Roman"/>
          <w:i/>
          <w:iCs/>
          <w:szCs w:val="24"/>
        </w:rPr>
        <w:t>9.</w:t>
      </w:r>
      <w:r w:rsidRPr="00410A28">
        <w:rPr>
          <w:szCs w:val="24"/>
        </w:rPr>
        <w:t>Atbalsts</w:t>
      </w:r>
      <w:proofErr w:type="gramEnd"/>
      <w:r w:rsidRPr="00410A28">
        <w:rPr>
          <w:szCs w:val="24"/>
        </w:rPr>
        <w:t xml:space="preserve"> </w:t>
      </w:r>
      <w:proofErr w:type="spellStart"/>
      <w:r w:rsidRPr="00410A28">
        <w:rPr>
          <w:szCs w:val="24"/>
        </w:rPr>
        <w:t>vēsturisko</w:t>
      </w:r>
      <w:proofErr w:type="spellEnd"/>
      <w:r w:rsidRPr="00410A28">
        <w:rPr>
          <w:szCs w:val="24"/>
        </w:rPr>
        <w:t xml:space="preserve"> </w:t>
      </w:r>
      <w:proofErr w:type="spellStart"/>
      <w:r w:rsidRPr="00410A28">
        <w:rPr>
          <w:szCs w:val="24"/>
        </w:rPr>
        <w:t>kūdras</w:t>
      </w:r>
      <w:proofErr w:type="spellEnd"/>
      <w:r w:rsidRPr="00410A28">
        <w:rPr>
          <w:szCs w:val="24"/>
        </w:rPr>
        <w:t xml:space="preserve"> </w:t>
      </w:r>
      <w:proofErr w:type="spellStart"/>
      <w:r w:rsidRPr="00410A28">
        <w:rPr>
          <w:szCs w:val="24"/>
        </w:rPr>
        <w:t>ieguves</w:t>
      </w:r>
      <w:proofErr w:type="spellEnd"/>
      <w:r w:rsidRPr="00410A28">
        <w:rPr>
          <w:szCs w:val="24"/>
        </w:rPr>
        <w:t xml:space="preserve"> </w:t>
      </w:r>
      <w:proofErr w:type="spellStart"/>
      <w:r w:rsidRPr="00410A28">
        <w:rPr>
          <w:szCs w:val="24"/>
        </w:rPr>
        <w:t>vietu</w:t>
      </w:r>
      <w:proofErr w:type="spellEnd"/>
      <w:r w:rsidRPr="00410A28">
        <w:rPr>
          <w:szCs w:val="24"/>
        </w:rPr>
        <w:t xml:space="preserve"> </w:t>
      </w:r>
      <w:proofErr w:type="spellStart"/>
      <w:r w:rsidRPr="00410A28">
        <w:rPr>
          <w:szCs w:val="24"/>
        </w:rPr>
        <w:t>revitalizācijai</w:t>
      </w:r>
      <w:proofErr w:type="spellEnd"/>
      <w:r w:rsidRPr="00410A28">
        <w:rPr>
          <w:szCs w:val="24"/>
        </w:rPr>
        <w:t xml:space="preserve"> / 6.1.1.1.</w:t>
      </w:r>
      <w:r w:rsidRPr="00410A28">
        <w:rPr>
          <w:rFonts w:eastAsia="Times New Roman"/>
          <w:i/>
          <w:iCs/>
          <w:szCs w:val="24"/>
        </w:rPr>
        <w:t>”</w:t>
      </w:r>
    </w:p>
    <w:p w14:paraId="4BA977D4" w14:textId="77777777" w:rsidR="00626B9C" w:rsidRDefault="00626B9C" w:rsidP="00626B9C">
      <w:pPr>
        <w:pStyle w:val="Sarakstarindkopa"/>
        <w:ind w:left="414"/>
        <w:jc w:val="both"/>
        <w:rPr>
          <w:rFonts w:eastAsia="Times New Roman"/>
          <w:sz w:val="20"/>
          <w:szCs w:val="20"/>
        </w:rPr>
      </w:pPr>
    </w:p>
    <w:p w14:paraId="3F66D117" w14:textId="77777777" w:rsidR="00626B9C" w:rsidRPr="007C00D1" w:rsidRDefault="00626B9C" w:rsidP="00626B9C">
      <w:pPr>
        <w:pStyle w:val="Sarakstarindkopa"/>
        <w:numPr>
          <w:ilvl w:val="0"/>
          <w:numId w:val="7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66703E5D" w14:textId="77777777" w:rsidR="00626B9C" w:rsidRDefault="00626B9C" w:rsidP="00626B9C">
      <w:pPr>
        <w:pStyle w:val="Sarakstarindkopa"/>
        <w:ind w:left="414"/>
        <w:jc w:val="both"/>
      </w:pPr>
    </w:p>
    <w:p w14:paraId="7B155BE9" w14:textId="77777777" w:rsidR="00626B9C" w:rsidRDefault="00626B9C" w:rsidP="00626B9C">
      <w:pPr>
        <w:rPr>
          <w:i/>
          <w:szCs w:val="24"/>
        </w:rPr>
      </w:pPr>
      <w:r w:rsidRPr="00094375">
        <w:rPr>
          <w:i/>
          <w:szCs w:val="24"/>
        </w:rPr>
        <w:t>Pielikumā:</w:t>
      </w:r>
    </w:p>
    <w:p w14:paraId="7D73E996" w14:textId="77777777" w:rsidR="00626B9C" w:rsidRDefault="00626B9C" w:rsidP="00626B9C">
      <w:pPr>
        <w:pStyle w:val="Sarakstarindkopa"/>
        <w:rPr>
          <w:i/>
          <w:szCs w:val="24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4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 xml:space="preserve">a 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grozījumi</w:t>
      </w:r>
      <w:proofErr w:type="spellEnd"/>
      <w:r w:rsidRPr="00BA6518">
        <w:rPr>
          <w:i/>
          <w:szCs w:val="24"/>
        </w:rPr>
        <w:t xml:space="preserve">. </w:t>
      </w:r>
    </w:p>
    <w:p w14:paraId="067BB694" w14:textId="77777777" w:rsidR="002729D6" w:rsidRPr="00434F22" w:rsidRDefault="002729D6" w:rsidP="002729D6">
      <w:pPr>
        <w:jc w:val="both"/>
        <w:rPr>
          <w:bCs/>
        </w:rPr>
      </w:pPr>
    </w:p>
    <w:p w14:paraId="04698C44" w14:textId="77777777" w:rsidR="001D1AC1" w:rsidRPr="007C139D" w:rsidRDefault="001D1AC1" w:rsidP="001D1AC1">
      <w:pPr>
        <w:jc w:val="both"/>
        <w:rPr>
          <w:color w:val="FF0000"/>
          <w:szCs w:val="24"/>
        </w:rPr>
      </w:pP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24A9E32" w14:textId="77777777" w:rsidR="00503910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793CB33" w14:textId="6357970C" w:rsidR="008E4188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2E21F3BD" w14:textId="77777777" w:rsidR="008E4188" w:rsidRDefault="008E4188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EAD52FA" w14:textId="030DEBE9" w:rsidR="00A66C40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481FEE6F" w14:textId="0C0AF94A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1C0A31A6" w14:textId="4E1F75C3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7F5861E" w14:textId="1127034B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20B61849" w14:textId="04CE594D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7B449BF6" w14:textId="12202707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7685F85A" w14:textId="0C959979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622D6556" w14:textId="02957ECB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3C2DF076" w14:textId="496EB9FB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6A349856" w14:textId="7EC500C4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p w14:paraId="6AA38E8E" w14:textId="77777777" w:rsidR="00626B9C" w:rsidRDefault="00626B9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  <w:sectPr w:rsidR="00626B9C" w:rsidSect="003F3A1A">
          <w:pgSz w:w="11906" w:h="16838"/>
          <w:pgMar w:top="425" w:right="1531" w:bottom="1134" w:left="1701" w:header="720" w:footer="709" w:gutter="0"/>
          <w:cols w:space="708"/>
          <w:docGrid w:linePitch="360"/>
        </w:sectPr>
      </w:pPr>
    </w:p>
    <w:p w14:paraId="1FA0DC24" w14:textId="77777777" w:rsidR="00626B9C" w:rsidRDefault="00626B9C" w:rsidP="00626B9C">
      <w:pPr>
        <w:jc w:val="right"/>
      </w:pPr>
      <w:r>
        <w:lastRenderedPageBreak/>
        <w:t>PIELIKUMS 1/</w:t>
      </w:r>
      <w:proofErr w:type="spellStart"/>
      <w:r>
        <w:t>sf</w:t>
      </w:r>
      <w:proofErr w:type="spellEnd"/>
    </w:p>
    <w:p w14:paraId="792A22E6" w14:textId="26E8DB1B" w:rsidR="00626B9C" w:rsidRDefault="00626B9C" w:rsidP="00626B9C">
      <w:pPr>
        <w:jc w:val="right"/>
      </w:pPr>
      <w:r>
        <w:t>ZPRAP 2</w:t>
      </w:r>
      <w:r>
        <w:t>2</w:t>
      </w:r>
      <w:r>
        <w:t>.</w:t>
      </w:r>
      <w:r>
        <w:t>1</w:t>
      </w:r>
      <w:r>
        <w:t>0.2024. lēmumam Nr</w:t>
      </w:r>
      <w:r>
        <w:t>.159</w:t>
      </w:r>
      <w:r>
        <w:t>., Prot Nr.</w:t>
      </w:r>
      <w:r>
        <w:t>37.</w:t>
      </w:r>
    </w:p>
    <w:p w14:paraId="6089B8E1" w14:textId="77777777" w:rsidR="00626B9C" w:rsidRDefault="00626B9C" w:rsidP="00626B9C">
      <w:pPr>
        <w:jc w:val="right"/>
      </w:pPr>
    </w:p>
    <w:p w14:paraId="1E867C29" w14:textId="77777777" w:rsidR="00626B9C" w:rsidRPr="006836BD" w:rsidRDefault="00626B9C" w:rsidP="00626B9C">
      <w:pPr>
        <w:jc w:val="center"/>
        <w:rPr>
          <w:b/>
          <w:bCs/>
        </w:rPr>
      </w:pPr>
      <w:r w:rsidRPr="006836BD">
        <w:rPr>
          <w:b/>
          <w:bCs/>
        </w:rPr>
        <w:t>ZEMGALES PLĀNOŠANS REĢIONA 2024. GADA DARBA PLĀNA GROZĪJUMI UZ 23.04.2024.</w:t>
      </w:r>
    </w:p>
    <w:p w14:paraId="2856045E" w14:textId="77777777" w:rsidR="00626B9C" w:rsidRPr="006836BD" w:rsidRDefault="00626B9C" w:rsidP="00626B9C">
      <w:pPr>
        <w:rPr>
          <w:b/>
          <w:bCs/>
        </w:rPr>
      </w:pPr>
    </w:p>
    <w:p w14:paraId="06F24AF7" w14:textId="77777777" w:rsidR="00626B9C" w:rsidRDefault="00626B9C" w:rsidP="00626B9C">
      <w:pPr>
        <w:jc w:val="center"/>
      </w:pPr>
      <w:r w:rsidRPr="006B5B2F">
        <w:t>(par ES fondu un citu ārvalstu finanšu palīdzības projektu īstenošanu)</w:t>
      </w:r>
    </w:p>
    <w:p w14:paraId="18329DC8" w14:textId="77777777" w:rsidR="00626B9C" w:rsidRDefault="00626B9C" w:rsidP="00626B9C"/>
    <w:tbl>
      <w:tblPr>
        <w:tblW w:w="13810" w:type="dxa"/>
        <w:tblInd w:w="-571" w:type="dxa"/>
        <w:tblLook w:val="04A0" w:firstRow="1" w:lastRow="0" w:firstColumn="1" w:lastColumn="0" w:noHBand="0" w:noVBand="1"/>
      </w:tblPr>
      <w:tblGrid>
        <w:gridCol w:w="813"/>
        <w:gridCol w:w="2475"/>
        <w:gridCol w:w="4428"/>
        <w:gridCol w:w="20"/>
        <w:gridCol w:w="2092"/>
        <w:gridCol w:w="20"/>
        <w:gridCol w:w="1275"/>
        <w:gridCol w:w="21"/>
        <w:gridCol w:w="1275"/>
        <w:gridCol w:w="21"/>
        <w:gridCol w:w="1309"/>
        <w:gridCol w:w="61"/>
      </w:tblGrid>
      <w:tr w:rsidR="00626B9C" w:rsidRPr="006B5B2F" w14:paraId="6D9A4E0F" w14:textId="77777777" w:rsidTr="00D67C23">
        <w:trPr>
          <w:trHeight w:val="687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68DBB009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Nr. p.k.</w:t>
            </w:r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4EFD33D1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Projekta nosaukums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62B9BE01" w14:textId="77777777" w:rsidR="00626B9C" w:rsidRPr="006B5B2F" w:rsidRDefault="00626B9C" w:rsidP="00D67C23">
            <w:pPr>
              <w:rPr>
                <w:b/>
                <w:bCs/>
                <w:color w:val="000000"/>
                <w:sz w:val="20"/>
              </w:rPr>
            </w:pPr>
            <w:r w:rsidRPr="006B5B2F">
              <w:rPr>
                <w:b/>
                <w:bCs/>
                <w:color w:val="000000"/>
                <w:sz w:val="20"/>
              </w:rPr>
              <w:t>Projekta mērķis/ rezultāts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hideMark/>
          </w:tcPr>
          <w:p w14:paraId="0ABB077B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Budžeta programmas/ apakšprogrammas numurs un nosaukums un atbalsta programmas nosaukums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441AA85D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Pasākuma uzsākšanas un izpildes termiņi</w:t>
            </w:r>
          </w:p>
        </w:tc>
        <w:tc>
          <w:tcPr>
            <w:tcW w:w="13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4DB9D7D8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 xml:space="preserve">Pasākuma veikšanai nepieciešamie cilvēkresursi </w:t>
            </w:r>
          </w:p>
        </w:tc>
      </w:tr>
      <w:tr w:rsidR="00626B9C" w:rsidRPr="006B5B2F" w14:paraId="42F79391" w14:textId="77777777" w:rsidTr="00D67C23">
        <w:trPr>
          <w:trHeight w:val="312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1986C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1548E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5A5F4" w14:textId="77777777" w:rsidR="00626B9C" w:rsidRPr="006B5B2F" w:rsidRDefault="00626B9C" w:rsidP="00D67C23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375D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0D24CDB2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Administrācija</w:t>
            </w:r>
          </w:p>
        </w:tc>
        <w:tc>
          <w:tcPr>
            <w:tcW w:w="13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3E726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</w:tr>
      <w:tr w:rsidR="00626B9C" w:rsidRPr="006B5B2F" w14:paraId="3FC9D240" w14:textId="77777777" w:rsidTr="00D67C23">
        <w:trPr>
          <w:trHeight w:val="675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4F7B2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F2F39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36316" w14:textId="77777777" w:rsidR="00626B9C" w:rsidRPr="006B5B2F" w:rsidRDefault="00626B9C" w:rsidP="00D67C23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D4AD5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4AECD9B8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Izpildes sākums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7B6949EC" w14:textId="77777777" w:rsidR="00626B9C" w:rsidRPr="006B5B2F" w:rsidRDefault="00626B9C" w:rsidP="00D67C23">
            <w:pPr>
              <w:jc w:val="center"/>
              <w:rPr>
                <w:b/>
                <w:bCs/>
                <w:sz w:val="20"/>
              </w:rPr>
            </w:pPr>
            <w:r w:rsidRPr="006B5B2F">
              <w:rPr>
                <w:b/>
                <w:bCs/>
                <w:sz w:val="20"/>
              </w:rPr>
              <w:t>Izpildes beigas</w:t>
            </w:r>
          </w:p>
        </w:tc>
        <w:tc>
          <w:tcPr>
            <w:tcW w:w="13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5DA06" w14:textId="77777777" w:rsidR="00626B9C" w:rsidRPr="006B5B2F" w:rsidRDefault="00626B9C" w:rsidP="00D67C23">
            <w:pPr>
              <w:rPr>
                <w:b/>
                <w:bCs/>
                <w:sz w:val="20"/>
              </w:rPr>
            </w:pPr>
          </w:p>
        </w:tc>
      </w:tr>
      <w:tr w:rsidR="00626B9C" w:rsidRPr="006B5B2F" w14:paraId="5520974A" w14:textId="77777777" w:rsidTr="00D67C23">
        <w:trPr>
          <w:gridAfter w:val="1"/>
          <w:wAfter w:w="61" w:type="dxa"/>
          <w:trHeight w:val="53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3B253" w14:textId="77777777" w:rsidR="00626B9C" w:rsidRPr="006B5B2F" w:rsidRDefault="00626B9C" w:rsidP="00D67C23">
            <w:pPr>
              <w:rPr>
                <w:sz w:val="20"/>
              </w:rPr>
            </w:pPr>
            <w:r>
              <w:t>3.9.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2CE229" w14:textId="77777777" w:rsidR="00626B9C" w:rsidRPr="006B5B2F" w:rsidRDefault="00626B9C" w:rsidP="00D67C23">
            <w:pPr>
              <w:rPr>
                <w:sz w:val="20"/>
              </w:rPr>
            </w:pPr>
            <w:r>
              <w:t xml:space="preserve">Atbalsts vēsturisko kūdras ieguves vietu </w:t>
            </w:r>
            <w:proofErr w:type="spellStart"/>
            <w:r>
              <w:t>revitalizācijai</w:t>
            </w:r>
            <w:proofErr w:type="spellEnd"/>
            <w:r>
              <w:t xml:space="preserve"> / 6.1.1.1.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ED07BA" w14:textId="77777777" w:rsidR="00626B9C" w:rsidRPr="006B5B2F" w:rsidRDefault="00626B9C" w:rsidP="00D67C23">
            <w:pPr>
              <w:rPr>
                <w:sz w:val="20"/>
              </w:rPr>
            </w:pPr>
            <w:r>
              <w:rPr>
                <w:color w:val="000000"/>
              </w:rPr>
              <w:t xml:space="preserve">Projekta mērķi: 1) veicināt vēsturisko kūdras ieguves vietu sanāciju, iegūstot un analizējot datus par vēsturiskajām kūdras ieguves vietām Taisnīgas pārkārtošanās fonda </w:t>
            </w:r>
            <w:proofErr w:type="spellStart"/>
            <w:r>
              <w:rPr>
                <w:color w:val="000000"/>
              </w:rPr>
              <w:t>mērķteritorijās</w:t>
            </w:r>
            <w:proofErr w:type="spellEnd"/>
            <w:r>
              <w:rPr>
                <w:color w:val="000000"/>
              </w:rPr>
              <w:t xml:space="preserve">, to stāvokli un iespējamajiem rekultivācijas veidiem; 2) iegūt un apkopot informāciju par kūdras izmantošanu enerģētikā pašvaldību organizētajos siltumapgādes pakalpojumos un iespējamos risinājumus cita </w:t>
            </w:r>
            <w:proofErr w:type="spellStart"/>
            <w:r>
              <w:rPr>
                <w:color w:val="000000"/>
              </w:rPr>
              <w:t>atjaunīgā</w:t>
            </w:r>
            <w:proofErr w:type="spellEnd"/>
            <w:r>
              <w:rPr>
                <w:color w:val="000000"/>
              </w:rPr>
              <w:t xml:space="preserve"> enerģijas resursa izmantošanai; 3) nodrošināt potenciālos projektu iesniegumu iesniedzējus, pašvaldības un privātpersonas ar kvalitatīvu informāciju projektu dokumentācijas sagatavošanai Taisnīgas pārkārtošanās fonda investīciju piesaistei.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Projekta uzsākšanas aktivitātes, dokumentācijas kārtošana, sapulces (2).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4E3354" w14:textId="77777777" w:rsidR="00626B9C" w:rsidRPr="006B5B2F" w:rsidRDefault="00626B9C" w:rsidP="00D67C23">
            <w:pPr>
              <w:rPr>
                <w:sz w:val="20"/>
              </w:rPr>
            </w:pPr>
            <w:r>
              <w:t>Eiropas Savienības kohēzijas politikas programma 2021-2027, SAM 6.1.1., pasākums 6.1.1.1.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13DF4E" w14:textId="77777777" w:rsidR="00626B9C" w:rsidRPr="006B5B2F" w:rsidRDefault="00626B9C" w:rsidP="00D67C23">
            <w:pPr>
              <w:jc w:val="center"/>
              <w:rPr>
                <w:sz w:val="20"/>
              </w:rPr>
            </w:pPr>
            <w:r>
              <w:t>01.10.2024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6A793E" w14:textId="77777777" w:rsidR="00626B9C" w:rsidRPr="006B5B2F" w:rsidRDefault="00626B9C" w:rsidP="00D67C23">
            <w:pPr>
              <w:jc w:val="center"/>
              <w:rPr>
                <w:sz w:val="20"/>
              </w:rPr>
            </w:pPr>
            <w:r>
              <w:t>31.12.2024</w:t>
            </w:r>
          </w:p>
        </w:tc>
        <w:tc>
          <w:tcPr>
            <w:tcW w:w="1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BA2B6B" w14:textId="77777777" w:rsidR="00626B9C" w:rsidRPr="006B5B2F" w:rsidRDefault="00626B9C" w:rsidP="00D67C23">
            <w:pPr>
              <w:rPr>
                <w:sz w:val="20"/>
              </w:rPr>
            </w:pPr>
            <w:r>
              <w:t>1,2 slodzes</w:t>
            </w:r>
          </w:p>
        </w:tc>
      </w:tr>
    </w:tbl>
    <w:p w14:paraId="66BB6420" w14:textId="4E2A68F5" w:rsidR="00626B9C" w:rsidRPr="00446DCF" w:rsidRDefault="00626B9C" w:rsidP="00626B9C">
      <w:pPr>
        <w:rPr>
          <w:rFonts w:asciiTheme="majorBidi" w:hAnsiTheme="majorBidi" w:cstheme="majorBidi"/>
          <w:bCs/>
          <w:i/>
          <w:szCs w:val="24"/>
        </w:rPr>
      </w:pPr>
      <w:r>
        <w:t xml:space="preserve">Izpilddirektors </w:t>
      </w:r>
      <w:r>
        <w:tab/>
      </w:r>
      <w:r>
        <w:tab/>
      </w:r>
      <w:r>
        <w:tab/>
      </w:r>
      <w:r>
        <w:tab/>
        <w:t>V. VEIPS</w:t>
      </w:r>
    </w:p>
    <w:sectPr w:rsidR="00626B9C" w:rsidRPr="00446DCF" w:rsidSect="006B5B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20A7" w14:textId="77777777" w:rsidR="009350B0" w:rsidRDefault="009350B0">
      <w:r>
        <w:separator/>
      </w:r>
    </w:p>
  </w:endnote>
  <w:endnote w:type="continuationSeparator" w:id="0">
    <w:p w14:paraId="198AAAF7" w14:textId="77777777" w:rsidR="009350B0" w:rsidRDefault="0093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A44E" w14:textId="77777777" w:rsidR="009350B0" w:rsidRDefault="009350B0">
      <w:r>
        <w:separator/>
      </w:r>
    </w:p>
  </w:footnote>
  <w:footnote w:type="continuationSeparator" w:id="0">
    <w:p w14:paraId="7F0670C9" w14:textId="77777777" w:rsidR="009350B0" w:rsidRDefault="00935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5"/>
  </w:num>
  <w:num w:numId="3" w16cid:durableId="1058818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  <w:num w:numId="7" w16cid:durableId="1758404965">
    <w:abstractNumId w:val="6"/>
  </w:num>
  <w:num w:numId="8" w16cid:durableId="23030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738E8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729D6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6B9C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B64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0B0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4A4B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  <w:style w:type="paragraph" w:styleId="Sarakstarindkopa">
    <w:name w:val="List Paragraph"/>
    <w:basedOn w:val="Parasts"/>
    <w:uiPriority w:val="34"/>
    <w:qFormat/>
    <w:rsid w:val="002729D6"/>
    <w:pPr>
      <w:ind w:left="720"/>
      <w:contextualSpacing/>
    </w:pPr>
    <w:rPr>
      <w:rFonts w:ascii="Times New Roman" w:eastAsia="Calibri" w:hAnsi="Times New Roman"/>
      <w:szCs w:val="22"/>
      <w:lang w:val="en-US"/>
    </w:rPr>
  </w:style>
  <w:style w:type="paragraph" w:customStyle="1" w:styleId="Default">
    <w:name w:val="Default"/>
    <w:rsid w:val="000738E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2024-10-29T12:24:00Z</cp:lastPrinted>
  <dcterms:created xsi:type="dcterms:W3CDTF">2024-10-29T12:29:00Z</dcterms:created>
  <dcterms:modified xsi:type="dcterms:W3CDTF">2024-10-29T12:29:00Z</dcterms:modified>
</cp:coreProperties>
</file>